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5060"/>
      </w:tblGrid>
      <w:tr w:rsidR="00726964" w:rsidRPr="00726964" w14:paraId="706A7857" w14:textId="77777777" w:rsidTr="00F92A0D">
        <w:tc>
          <w:tcPr>
            <w:tcW w:w="4219" w:type="dxa"/>
          </w:tcPr>
          <w:p w14:paraId="475826F2" w14:textId="77777777" w:rsidR="00726964" w:rsidRPr="00726964" w:rsidRDefault="00726964" w:rsidP="00726964">
            <w:pPr>
              <w:jc w:val="center"/>
              <w:rPr>
                <w:sz w:val="26"/>
                <w:szCs w:val="26"/>
              </w:rPr>
            </w:pPr>
            <w:r w:rsidRPr="00726964">
              <w:rPr>
                <w:sz w:val="26"/>
                <w:szCs w:val="26"/>
              </w:rPr>
              <w:t>UBND HUYỆN TÂN HỒNG</w:t>
            </w:r>
          </w:p>
          <w:p w14:paraId="1BDAFB44" w14:textId="51A58070" w:rsidR="00726964" w:rsidRPr="00726964" w:rsidRDefault="00726964" w:rsidP="007269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6964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 TÂN THÀNH A2</w:t>
            </w:r>
          </w:p>
        </w:tc>
        <w:tc>
          <w:tcPr>
            <w:tcW w:w="5387" w:type="dxa"/>
          </w:tcPr>
          <w:p w14:paraId="776B9571" w14:textId="77777777" w:rsidR="00726964" w:rsidRDefault="00726964" w:rsidP="00726964">
            <w:pPr>
              <w:rPr>
                <w:b/>
              </w:rPr>
            </w:pPr>
            <w:r w:rsidRPr="00726964">
              <w:rPr>
                <w:b/>
              </w:rPr>
              <w:t xml:space="preserve">CỘNG HÒA XÃ </w:t>
            </w:r>
            <w:proofErr w:type="gramStart"/>
            <w:r w:rsidRPr="00726964">
              <w:rPr>
                <w:b/>
              </w:rPr>
              <w:t>HỘI  CHỦ</w:t>
            </w:r>
            <w:proofErr w:type="gramEnd"/>
            <w:r w:rsidRPr="00726964">
              <w:rPr>
                <w:b/>
              </w:rPr>
              <w:t xml:space="preserve"> NGHĨA  VIỆT NAM </w:t>
            </w:r>
          </w:p>
          <w:p w14:paraId="3AE62204" w14:textId="0517F089" w:rsidR="00726964" w:rsidRPr="00726964" w:rsidRDefault="00726964" w:rsidP="00726964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726964">
              <w:rPr>
                <w:b/>
                <w:sz w:val="26"/>
                <w:szCs w:val="26"/>
              </w:rPr>
              <w:t>Độc</w:t>
            </w:r>
            <w:proofErr w:type="spellEnd"/>
            <w:r w:rsidRPr="007269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6964">
              <w:rPr>
                <w:b/>
                <w:sz w:val="26"/>
                <w:szCs w:val="26"/>
              </w:rPr>
              <w:t>lập</w:t>
            </w:r>
            <w:proofErr w:type="spellEnd"/>
            <w:r w:rsidRPr="0072696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726964">
              <w:rPr>
                <w:b/>
                <w:sz w:val="26"/>
                <w:szCs w:val="26"/>
              </w:rPr>
              <w:t>Tự</w:t>
            </w:r>
            <w:proofErr w:type="spellEnd"/>
            <w:r w:rsidRPr="0072696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726964">
              <w:rPr>
                <w:b/>
                <w:sz w:val="26"/>
                <w:szCs w:val="26"/>
              </w:rPr>
              <w:t>Hạnh</w:t>
            </w:r>
            <w:proofErr w:type="spellEnd"/>
            <w:r w:rsidRPr="0072696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6964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9B3C3C7" w14:textId="77777777" w:rsidR="00726964" w:rsidRPr="00726964" w:rsidRDefault="00726964" w:rsidP="0072696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26964" w:rsidRPr="00726964" w14:paraId="10D2FDCF" w14:textId="77777777" w:rsidTr="00F92A0D">
        <w:tc>
          <w:tcPr>
            <w:tcW w:w="4219" w:type="dxa"/>
          </w:tcPr>
          <w:p w14:paraId="3F9793A6" w14:textId="0FFCCE0E" w:rsidR="00726964" w:rsidRPr="00726964" w:rsidRDefault="00726964" w:rsidP="00726964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726964">
              <w:rPr>
                <w:bCs/>
                <w:sz w:val="24"/>
                <w:szCs w:val="24"/>
              </w:rPr>
              <w:t>Số</w:t>
            </w:r>
            <w:proofErr w:type="spellEnd"/>
            <w:r w:rsidRPr="00726964">
              <w:rPr>
                <w:bCs/>
                <w:sz w:val="24"/>
                <w:szCs w:val="24"/>
              </w:rPr>
              <w:t xml:space="preserve">: </w:t>
            </w:r>
            <w:r w:rsidR="00605C89">
              <w:rPr>
                <w:bCs/>
                <w:sz w:val="24"/>
                <w:szCs w:val="24"/>
              </w:rPr>
              <w:t>30</w:t>
            </w:r>
            <w:r w:rsidRPr="00726964">
              <w:rPr>
                <w:bCs/>
                <w:sz w:val="24"/>
                <w:szCs w:val="24"/>
              </w:rPr>
              <w:t xml:space="preserve"> /KH-</w:t>
            </w:r>
            <w:r>
              <w:rPr>
                <w:bCs/>
                <w:sz w:val="24"/>
                <w:szCs w:val="24"/>
              </w:rPr>
              <w:t>THTTA2</w:t>
            </w:r>
          </w:p>
        </w:tc>
        <w:tc>
          <w:tcPr>
            <w:tcW w:w="5387" w:type="dxa"/>
          </w:tcPr>
          <w:p w14:paraId="35080C77" w14:textId="4ABFC92F" w:rsidR="00726964" w:rsidRPr="00726964" w:rsidRDefault="00726964" w:rsidP="00726964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Cs/>
                <w:i/>
                <w:iCs/>
                <w:sz w:val="26"/>
                <w:szCs w:val="26"/>
              </w:rPr>
              <w:t>Tân</w:t>
            </w:r>
            <w:proofErr w:type="spellEnd"/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i/>
                <w:iCs/>
                <w:sz w:val="26"/>
                <w:szCs w:val="26"/>
              </w:rPr>
              <w:t>Hồng</w:t>
            </w:r>
            <w:proofErr w:type="spellEnd"/>
            <w:r w:rsidRPr="00726964">
              <w:rPr>
                <w:bCs/>
                <w:i/>
                <w:iCs/>
                <w:sz w:val="26"/>
                <w:szCs w:val="26"/>
              </w:rPr>
              <w:t xml:space="preserve"> ,</w:t>
            </w:r>
            <w:proofErr w:type="gramEnd"/>
            <w:r w:rsidRPr="00726964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26964">
              <w:rPr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726964">
              <w:rPr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7</w:t>
            </w:r>
            <w:r w:rsidRPr="00726964">
              <w:rPr>
                <w:bCs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726964">
              <w:rPr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726964">
              <w:rPr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10</w:t>
            </w:r>
            <w:r w:rsidRPr="00726964">
              <w:rPr>
                <w:bCs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726964">
              <w:rPr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726964">
              <w:rPr>
                <w:bCs/>
                <w:i/>
                <w:iCs/>
                <w:sz w:val="26"/>
                <w:szCs w:val="26"/>
              </w:rPr>
              <w:t xml:space="preserve"> 20</w:t>
            </w:r>
            <w:r>
              <w:rPr>
                <w:bCs/>
                <w:i/>
                <w:iCs/>
                <w:sz w:val="26"/>
                <w:szCs w:val="26"/>
              </w:rPr>
              <w:t>21</w:t>
            </w:r>
          </w:p>
        </w:tc>
      </w:tr>
    </w:tbl>
    <w:p w14:paraId="095FBA1B" w14:textId="77777777" w:rsidR="00726964" w:rsidRPr="00726964" w:rsidRDefault="00726964" w:rsidP="00726964">
      <w:pPr>
        <w:tabs>
          <w:tab w:val="left" w:pos="4160"/>
        </w:tabs>
        <w:spacing w:after="0" w:line="240" w:lineRule="auto"/>
        <w:ind w:hanging="9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7269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696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</w:p>
    <w:p w14:paraId="3873515C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                                       </w:t>
      </w:r>
    </w:p>
    <w:p w14:paraId="3B050F10" w14:textId="4F3F9744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4C1FAE15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</w:t>
      </w:r>
    </w:p>
    <w:p w14:paraId="76662A3A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77BA9430" w14:textId="4F169890" w:rsidR="00726964" w:rsidRPr="00726964" w:rsidRDefault="00726964" w:rsidP="00726964">
      <w:pPr>
        <w:pStyle w:val="BodyText"/>
        <w:ind w:right="1007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Pr="00726964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726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964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 xml:space="preserve">hướng dẫn số 1235 /HD-PGDĐT, ngày 6 tháng 10 năm 2021 của </w:t>
      </w:r>
      <w:proofErr w:type="gramStart"/>
      <w:r w:rsidRPr="00726964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>Phòng  Giáo</w:t>
      </w:r>
      <w:proofErr w:type="gramEnd"/>
      <w:r w:rsidRPr="00726964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 xml:space="preserve"> dục và Đào tạo về </w:t>
      </w:r>
      <w:r w:rsidRPr="00726964">
        <w:rPr>
          <w:rFonts w:ascii="Times New Roman" w:eastAsia="Calibri" w:hAnsi="Times New Roman" w:cs="Times New Roman"/>
          <w:sz w:val="28"/>
          <w:szCs w:val="28"/>
          <w:lang w:val="de-DE"/>
        </w:rPr>
        <w:t>Công tác  kiểm tra nội bộ năm học 2021-2022;</w:t>
      </w:r>
    </w:p>
    <w:p w14:paraId="4BD3FB69" w14:textId="77777777" w:rsidR="00726964" w:rsidRPr="00726964" w:rsidRDefault="00726964" w:rsidP="00726964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số1050/HD-PGDĐT,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GDĐT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thực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hiện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Kế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hoạch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thời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gian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năm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học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2021 – 2022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đối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với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giáo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dục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mầm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non,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giáo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dục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phổ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thông</w:t>
      </w:r>
      <w:proofErr w:type="spellEnd"/>
      <w:r w:rsidRPr="0072696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;</w:t>
      </w:r>
    </w:p>
    <w:p w14:paraId="1E60BC4B" w14:textId="77777777" w:rsidR="00726964" w:rsidRPr="00726964" w:rsidRDefault="00726964" w:rsidP="00726964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1150/PGDĐT-NV,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GDĐT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Hướng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dẫn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nhiệm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vụ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cấp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tiểu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huyện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Tân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Hồng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Calibri" w:hAnsi="Times New Roman" w:cs="Times New Roman"/>
          <w:bCs/>
          <w:sz w:val="28"/>
          <w:szCs w:val="28"/>
        </w:rPr>
        <w:t xml:space="preserve"> 2021 – 2022.</w:t>
      </w:r>
      <w:r w:rsidRPr="00726964">
        <w:rPr>
          <w:rFonts w:ascii="Times New Roman" w:eastAsia="Calibri" w:hAnsi="Times New Roman" w:cs="Times New Roman"/>
          <w:sz w:val="28"/>
        </w:rPr>
        <w:t xml:space="preserve"> </w:t>
      </w:r>
    </w:p>
    <w:p w14:paraId="0024583A" w14:textId="77777777" w:rsidR="00726964" w:rsidRPr="00726964" w:rsidRDefault="00726964" w:rsidP="00726964">
      <w:pPr>
        <w:widowControl w:val="0"/>
        <w:autoSpaceDE w:val="0"/>
        <w:autoSpaceDN w:val="0"/>
        <w:spacing w:before="120" w:after="0" w:line="240" w:lineRule="auto"/>
        <w:ind w:left="262" w:right="1007" w:firstLine="7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D4147E" w14:textId="22322307" w:rsidR="00726964" w:rsidRPr="00726964" w:rsidRDefault="00726964" w:rsidP="00726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2696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Nay  trường TH Tân Thành A2 lập Kế hoạch thực hiện kiểm tra toàn bộ hoạt động của đơn vị và giáo viên Tiểu học năm học 2021-2022 như sau:</w:t>
      </w:r>
    </w:p>
    <w:p w14:paraId="43230887" w14:textId="77777777" w:rsidR="00726964" w:rsidRPr="00726964" w:rsidRDefault="00726964" w:rsidP="00726964">
      <w:pPr>
        <w:widowControl w:val="0"/>
        <w:spacing w:before="120" w:after="120" w:line="240" w:lineRule="auto"/>
        <w:ind w:right="-432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A. ĐẶC ĐIỂM TÌNH HÌNH</w:t>
      </w:r>
    </w:p>
    <w:p w14:paraId="320B0C52" w14:textId="77777777" w:rsidR="00726964" w:rsidRPr="00726964" w:rsidRDefault="00726964" w:rsidP="00726964">
      <w:pPr>
        <w:widowControl w:val="0"/>
        <w:spacing w:before="120" w:after="120" w:line="240" w:lineRule="auto"/>
        <w:ind w:right="-432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Khát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quát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6CE46121" w14:textId="77777777" w:rsidR="00726964" w:rsidRPr="00726964" w:rsidRDefault="00726964" w:rsidP="00726964">
      <w:pPr>
        <w:widowControl w:val="0"/>
        <w:spacing w:before="120" w:after="120" w:line="240" w:lineRule="auto"/>
        <w:ind w:right="-432" w:firstLine="56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Nêu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khái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tình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06F29CD" w14:textId="1FAC2433" w:rsidR="00726964" w:rsidRPr="00726964" w:rsidRDefault="00726964" w:rsidP="00726964">
      <w:pPr>
        <w:widowControl w:val="0"/>
        <w:spacing w:before="120" w:after="120" w:line="240" w:lineRule="auto"/>
        <w:ind w:right="21" w:firstLine="5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proofErr w:type="gram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3A345DD" w14:textId="514FBFFD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79BBDF16" w14:textId="3CC89C88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Có 3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Cán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25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F6B2E"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6A4AD9" w14:textId="2E378426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BF6B2E">
        <w:rPr>
          <w:rFonts w:ascii="Times New Roman" w:eastAsia="Times New Roman" w:hAnsi="Times New Roman" w:cs="Times New Roman"/>
          <w:bCs/>
          <w:sz w:val="28"/>
          <w:szCs w:val="28"/>
        </w:rPr>
        <w:t xml:space="preserve"> 19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BF6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F6B2E">
        <w:rPr>
          <w:rFonts w:ascii="Times New Roman" w:eastAsia="Times New Roman" w:hAnsi="Times New Roman" w:cs="Times New Roman"/>
          <w:bCs/>
          <w:sz w:val="28"/>
          <w:szCs w:val="28"/>
        </w:rPr>
        <w:t xml:space="preserve">496 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proofErr w:type="gram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C64A6A" w14:textId="77777777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69218757" w14:textId="77777777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Kịp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thiếu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sót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sai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phạm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qui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đỡ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chấn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chỉnh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khắc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nghiêm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túc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qui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qui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ngành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5215B5" w14:textId="77777777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Qua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đôn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đốc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thúc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đẩy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lí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cố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lập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trật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kỷ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cương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góp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cao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179951" w14:textId="77777777" w:rsidR="00726964" w:rsidRPr="00726964" w:rsidRDefault="00726964" w:rsidP="00726964">
      <w:pPr>
        <w:widowControl w:val="0"/>
        <w:spacing w:before="120" w:after="120" w:line="240" w:lineRule="auto"/>
        <w:ind w:right="14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Tăng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nền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nếp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kỷ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cương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61AD16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Là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giúp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loại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xét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đua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khen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căn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cứ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sắp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xếp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bố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trí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ngũ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nhằm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huy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583A1E13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đảm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xác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khách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kịp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phản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ánh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tránh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loa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48A0AD1F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B. NỘI DUNG KIỂM TRA CỤ THỂ</w:t>
      </w:r>
    </w:p>
    <w:p w14:paraId="571E5F84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I. H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môn,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</w:p>
    <w:p w14:paraId="43434250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0653DE78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A8A482E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vi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FFFB75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485E7CD0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</w:p>
    <w:p w14:paraId="6BE71213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cấu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trúc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);</w:t>
      </w:r>
    </w:p>
    <w:p w14:paraId="1AAD4CEE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môn;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</w:p>
    <w:p w14:paraId="056CFAD7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bù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thay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yếu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kém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ngoại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khoá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bồi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dưỡng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giỏi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…</w:t>
      </w:r>
      <w:proofErr w:type="gramStart"/>
      <w:r w:rsidRPr="0072696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fr-FR"/>
        </w:rPr>
        <w:t>)</w:t>
      </w: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</w:p>
    <w:p w14:paraId="40DFBC4F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môn;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soạn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chương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kèm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đáp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chấm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(bao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gồm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 :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cấu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trúc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ma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trận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chuẩn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kiến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).</w:t>
      </w:r>
    </w:p>
    <w:p w14:paraId="6247F0FF" w14:textId="77777777" w:rsidR="00726964" w:rsidRPr="00726964" w:rsidRDefault="00726964" w:rsidP="00726964">
      <w:pPr>
        <w:widowControl w:val="0"/>
        <w:spacing w:before="120" w:after="120" w:line="240" w:lineRule="auto"/>
        <w:ind w:right="11" w:firstLine="56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giảng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môn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môn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.</w:t>
      </w:r>
    </w:p>
    <w:p w14:paraId="7CF55FB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phận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cấu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trúc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phải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sắp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xếp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trí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kho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mục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giới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mượn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thống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kê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mượn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cả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cao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6C660410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c)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phận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vi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tính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gồm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cấu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trúc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phải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mượn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dùng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chuẩn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lastRenderedPageBreak/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thí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thống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kê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thí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phối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chương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trình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truy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cập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internet,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thống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kê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truy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cập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internet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cả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trì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tính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phận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vi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tính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20B6BB26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….</w:t>
      </w:r>
    </w:p>
    <w:p w14:paraId="1D36527C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480722EF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</w:p>
    <w:p w14:paraId="54D3F407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PHT,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62459C23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2383E4A0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100%/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15E695E9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100%/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4A11BF92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100%/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25EF192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</w:p>
    <w:p w14:paraId="60A4FA8E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342D106C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DBDC3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709C3A2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ý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tư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tưởng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trị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chấp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luật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nước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chấp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chấp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kỷ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luật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lối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sống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ý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đấu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biểu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sự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tín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đồng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nghiệp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thần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hệ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đồng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nghiệp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người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…).</w:t>
      </w:r>
    </w:p>
    <w:p w14:paraId="346F633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3D7990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6D619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45438F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3D81CB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thí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A90F1A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B547CA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8FE71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khả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năng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triển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</w:t>
      </w:r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á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nghiệp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năng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xã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…)</w:t>
      </w:r>
      <w:r w:rsidRPr="007269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A0A3CF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14:paraId="23B9293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116F2E46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</w:p>
    <w:p w14:paraId="714F009A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PHT,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môn,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ED71797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1CB1019B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ít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50%/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4D9753A0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+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tỉ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100%/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4170036E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nền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nếp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rèn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</w:p>
    <w:p w14:paraId="014078CB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2166B17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B28156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(GVCN).</w:t>
      </w:r>
    </w:p>
    <w:p w14:paraId="0A18AF8D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13744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60F9F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Tiểu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ngoài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629D32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357BE7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3CDF269C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triển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đến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làm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tốt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7D8F26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những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đã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triển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nền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nếp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rèn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luyện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nghiêm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cần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giảng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tốt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tích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14:paraId="38D8616A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phối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hạnh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phải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lồng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ghép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tích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phong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trào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14:paraId="601DECFB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hạnh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ghi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nhận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phạm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cổng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ngoài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xuất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hoặc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lãnh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xử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kịp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phạm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từng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phạm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  <w:r w:rsidRPr="0072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195257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Ban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Vận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ra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Ban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túy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tệ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nạn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xã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xâm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Ban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Vận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toàn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giao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…)</w:t>
      </w:r>
    </w:p>
    <w:p w14:paraId="2178C8CC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lệ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tự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rèn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luyện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qua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thể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qua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ngoài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giờ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trải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nghiệm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…;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đến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nền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nếp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vở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đồ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dùng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14:paraId="31BBF0E2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…</w:t>
      </w:r>
    </w:p>
    <w:p w14:paraId="1214DF7A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45CE08D6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0C35D874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PHT;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trợ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GVCN,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Đại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CMHS.</w:t>
      </w:r>
    </w:p>
    <w:p w14:paraId="08BDA466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6E5890C1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56B622B0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GVCN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245DAD67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Đội</w:t>
      </w:r>
      <w:proofErr w:type="spellEnd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):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8D21EBC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gọi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ghi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đầu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bài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kèm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)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mà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GVCN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6FF1F5B9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06CBBD6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Tiểu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ngoài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giờ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566EBD82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vấn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đến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hạnh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16909FA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IV.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thêm</w:t>
      </w:r>
      <w:proofErr w:type="spellEnd"/>
    </w:p>
    <w:p w14:paraId="65B0AF48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464159E9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232A0B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6410BF23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GDĐT, UBND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GDĐT. </w:t>
      </w:r>
    </w:p>
    <w:p w14:paraId="71818511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10DAD7D6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696ED8E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57243EFF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24919162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tại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F8320C8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gọi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ghi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ít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3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. </w:t>
      </w:r>
    </w:p>
    <w:p w14:paraId="648DA419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khi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ánh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28DD2E46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fr-FR"/>
        </w:rPr>
        <w:t xml:space="preserve">V.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sản</w:t>
      </w:r>
      <w:proofErr w:type="spellEnd"/>
    </w:p>
    <w:p w14:paraId="4844E914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16AE8035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791FDC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quỹ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y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C81403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2AB48FCE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lưu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trữ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cập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nhật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tin,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soạn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thảo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hệ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thống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tuyển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đua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khen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thưởng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kỷ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luật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…),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đăng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gọi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chứng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nghị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dõi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…);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tục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tinh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thần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thái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phục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liệu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lưu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trữ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6BFDAE12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4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4"/>
        </w:rPr>
        <w:t xml:space="preserve"> y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4"/>
        </w:rPr>
        <w:t>tế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dõi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chăm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sóc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sức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khoẻ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7E0BD961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Pr="007269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tạo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nguồn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khoản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-chi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-chi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);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loại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phí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lương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cấp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lương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khoản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chi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sắm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nguyên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tắc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tục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mua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sắm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cập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nhật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hao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mòn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chi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sử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dụng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khoản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tiền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mặt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thu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-chi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sử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dụng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cố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chấp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nguyên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tắc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i/>
          <w:sz w:val="24"/>
          <w:szCs w:val="24"/>
        </w:rPr>
        <w:t>);</w:t>
      </w:r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quỹ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</w:t>
      </w:r>
    </w:p>
    <w:p w14:paraId="279F4D5C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25678449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</w:p>
    <w:p w14:paraId="0F4AB166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-</w:t>
      </w: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PHT;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đại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cấp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ủy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F845778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531C6006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029CA053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lưu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trữ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4DBF30F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y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tế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AC6895E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vệ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cháy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3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6D909B82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xuất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. </w:t>
      </w:r>
    </w:p>
    <w:p w14:paraId="5FAACB8D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VI.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</w:p>
    <w:p w14:paraId="364FCDD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2E98A758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58A693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Phó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FB1372" w14:textId="77777777" w:rsidR="00726964" w:rsidRPr="00726964" w:rsidRDefault="00726964" w:rsidP="00726964">
      <w:pPr>
        <w:widowControl w:val="0"/>
        <w:spacing w:before="120" w:after="120" w:line="240" w:lineRule="auto"/>
        <w:ind w:right="6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2B25BF2D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223F51E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lastRenderedPageBreak/>
        <w:t>nhân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87F5C96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36/2017/TT-BGDĐT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GDĐT Ban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61/2017/TT-BTC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2017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KTNB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90FB46A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11/2020/TT-BGDĐT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GDĐT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A89431E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08C00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7679506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BCCC36C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1E19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70E787FC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D58C89A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5214B81A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FE7968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VII.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</w:p>
    <w:p w14:paraId="7286DE7B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3B121749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14161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5D9FA67A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C26C6A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4DC5ED0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Ban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3D233388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 xml:space="preserve">4.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</w:t>
      </w:r>
    </w:p>
    <w:p w14:paraId="0A7CCA44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1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lần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/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70684EB8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VIII.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nhũng</w:t>
      </w:r>
      <w:proofErr w:type="spellEnd"/>
    </w:p>
    <w:p w14:paraId="6CA0D5A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</w:p>
    <w:p w14:paraId="7130C486" w14:textId="77777777" w:rsidR="00726964" w:rsidRPr="00726964" w:rsidRDefault="00726964" w:rsidP="007269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nhũng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nhũng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nhũng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F041B0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2.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lượng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</w:p>
    <w:p w14:paraId="7A14E443" w14:textId="77777777" w:rsidR="00726964" w:rsidRPr="00726964" w:rsidRDefault="00726964" w:rsidP="00726964">
      <w:pPr>
        <w:widowControl w:val="0"/>
        <w:spacing w:before="120" w:after="120" w:line="240" w:lineRule="auto"/>
        <w:ind w:left="720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PHT.</w:t>
      </w:r>
    </w:p>
    <w:p w14:paraId="0E85CAC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chức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đảng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đoàn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;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. </w:t>
      </w:r>
    </w:p>
    <w:p w14:paraId="3DC06E6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Những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ý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kiến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nhân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sinh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CMHS qua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phiên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họp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nghị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hoặc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qua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thùng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góp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ý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1A5793C0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Hình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tiêu</w:t>
      </w:r>
      <w:proofErr w:type="spellEnd"/>
    </w:p>
    <w:p w14:paraId="2CCBE0AD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xuyên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, qua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báo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cáo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247721F8" w14:textId="77777777" w:rsidR="00726964" w:rsidRPr="00726964" w:rsidRDefault="00726964" w:rsidP="00726964">
      <w:pPr>
        <w:widowControl w:val="0"/>
        <w:spacing w:before="120" w:after="120" w:line="240" w:lineRule="auto"/>
        <w:ind w:left="720" w:right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tra khi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dấu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hiệu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tham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nhũng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14:paraId="095EE7C3" w14:textId="77777777" w:rsidR="00726964" w:rsidRPr="00726964" w:rsidRDefault="00726964" w:rsidP="00726964">
      <w:pPr>
        <w:widowControl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IX.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</w:p>
    <w:p w14:paraId="18EDCDF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Tuỳ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điều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kiện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chọn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những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dung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, k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iểm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726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2C043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C. TỔ CHỨC THỰC HIỆN  </w:t>
      </w:r>
    </w:p>
    <w:p w14:paraId="6296B423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Trách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898ED6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3985B4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dung.</w:t>
      </w:r>
    </w:p>
    <w:p w14:paraId="2BCB1BB0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bạt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9F20BDA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5BD66AA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9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E1851A4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ab/>
        <w:t>1.</w:t>
      </w: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nhóm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thư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viện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</w:p>
    <w:p w14:paraId="5600B7CD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7498084A" w14:textId="0C1F7504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15</w:t>
      </w:r>
      <w:proofErr w:type="gram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/9/2021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30/9/2021</w:t>
      </w:r>
    </w:p>
    <w:p w14:paraId="0782F067" w14:textId="3A9B1ABF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96202574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proofErr w:type="gram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</w:p>
    <w:bookmarkEnd w:id="0"/>
    <w:p w14:paraId="454D5A16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4385E073" w14:textId="2D4BB250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28/2/2022</w:t>
      </w:r>
    </w:p>
    <w:p w14:paraId="7BFF63FC" w14:textId="48E917C7" w:rsidR="00BF6B2E" w:rsidRPr="00726964" w:rsidRDefault="00726964" w:rsidP="00BF6B2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F6B2E" w:rsidRP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proofErr w:type="gramEnd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6B2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</w:p>
    <w:p w14:paraId="64CFD589" w14:textId="22EA8B4E" w:rsidR="00726964" w:rsidRPr="00726964" w:rsidRDefault="00BF6B2E" w:rsidP="00BF6B2E">
      <w:pPr>
        <w:widowControl w:val="0"/>
        <w:spacing w:before="120" w:after="12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26964"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2.</w:t>
      </w:r>
      <w:r w:rsidR="00726964"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KT</w:t>
      </w:r>
      <w:proofErr w:type="gram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toàn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diện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chuyên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</w:t>
      </w:r>
      <w:proofErr w:type="spellEnd"/>
      <w:r w:rsidR="004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143FE215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71D10D07" w14:textId="3E398C88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4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15/10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4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30/10/2021</w:t>
      </w:r>
    </w:p>
    <w:p w14:paraId="7BEDB7BB" w14:textId="31DBF1B2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proofErr w:type="gram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B,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An,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Mởn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</w:p>
    <w:p w14:paraId="69AE7A3E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6594795C" w14:textId="666DD5D9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1/3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15/3/2022</w:t>
      </w:r>
    </w:p>
    <w:p w14:paraId="7EA58DCE" w14:textId="5B4C50DC" w:rsidR="005E1333" w:rsidRPr="00726964" w:rsidRDefault="00726964" w:rsidP="005E133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Ngoãn</w:t>
      </w:r>
      <w:proofErr w:type="spellEnd"/>
      <w:proofErr w:type="gram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Thu,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Ngọc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E2BB086" w14:textId="4E8AA747" w:rsidR="00726964" w:rsidRPr="00726964" w:rsidRDefault="005E1333" w:rsidP="005E1333">
      <w:pPr>
        <w:widowControl w:val="0"/>
        <w:spacing w:before="120" w:after="12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26964"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3.</w:t>
      </w:r>
      <w:r w:rsidR="00726964"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nền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nếp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rèn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luyện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</w:p>
    <w:p w14:paraId="3D1FBB87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056A0263" w14:textId="658CE5E5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1/9 2021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10/9/2021</w:t>
      </w:r>
    </w:p>
    <w:p w14:paraId="4EEA495C" w14:textId="7BA40661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19/19 </w:t>
      </w:r>
      <w:proofErr w:type="spellStart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0D0D2D82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4D979AF5" w14:textId="0757E8C8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21/02/2022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25/02/2022</w:t>
      </w:r>
    </w:p>
    <w:p w14:paraId="4C2094D3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</w:p>
    <w:p w14:paraId="18FA4B1B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4.</w:t>
      </w: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việc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buổi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  <w:proofErr w:type="gram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thêm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thêm</w:t>
      </w:r>
      <w:proofErr w:type="spellEnd"/>
    </w:p>
    <w:p w14:paraId="5520063A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489BBA7C" w14:textId="3A761B72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1/10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10/10/2021</w:t>
      </w:r>
    </w:p>
    <w:p w14:paraId="194DF19A" w14:textId="3373D325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100%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5E3A7085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02FB746A" w14:textId="07589835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16/3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30/3/2022</w:t>
      </w:r>
    </w:p>
    <w:p w14:paraId="03ADAEAC" w14:textId="0B1678A9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19/19 </w:t>
      </w:r>
      <w:proofErr w:type="spellStart"/>
      <w:r w:rsidR="007D4AC0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3912BDC0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5.</w:t>
      </w: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</w:p>
    <w:p w14:paraId="1F06413D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4E018B30" w14:textId="123830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bookmarkStart w:id="1" w:name="_Hlk96205377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01/</w:t>
      </w:r>
      <w:proofErr w:type="gram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.đến</w:t>
      </w:r>
      <w:proofErr w:type="gram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05/11/2021</w:t>
      </w:r>
    </w:p>
    <w:bookmarkEnd w:id="1"/>
    <w:p w14:paraId="2C459BF6" w14:textId="2931B55B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96205313"/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YTHĐ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bookmarkEnd w:id="2"/>
      <w:proofErr w:type="spellEnd"/>
    </w:p>
    <w:p w14:paraId="057CF8F3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266727D1" w14:textId="61243FBA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1/4/2022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.đến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3/4/2022</w:t>
      </w:r>
    </w:p>
    <w:p w14:paraId="5E6F56D7" w14:textId="0C5E81E2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1333" w:rsidRP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YTHĐ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</w:p>
    <w:p w14:paraId="70634EBE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6.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lý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thủ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trưởng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đơn</w:t>
      </w:r>
      <w:proofErr w:type="spellEnd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vị</w:t>
      </w:r>
      <w:proofErr w:type="spellEnd"/>
    </w:p>
    <w:p w14:paraId="2CD0CAA8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76C52980" w14:textId="3582E39F" w:rsidR="005E1333" w:rsidRPr="00726964" w:rsidRDefault="00726964" w:rsidP="005E133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01/</w:t>
      </w:r>
      <w:proofErr w:type="gram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5E1333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.đến</w:t>
      </w:r>
      <w:proofErr w:type="gram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05/11/2021</w:t>
      </w:r>
    </w:p>
    <w:p w14:paraId="264997D3" w14:textId="791454CD" w:rsidR="00726964" w:rsidRPr="00726964" w:rsidRDefault="005E1333" w:rsidP="005E13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="00726964"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</w:p>
    <w:p w14:paraId="70524F25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20B321F3" w14:textId="57F03366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1/4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4/4/2022</w:t>
      </w:r>
    </w:p>
    <w:p w14:paraId="132A2326" w14:textId="7467EA8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</w:p>
    <w:p w14:paraId="5293214D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khiếu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nại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quyết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tố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</w:p>
    <w:p w14:paraId="71715F29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255CA015" w14:textId="233447E3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10/10/2021</w:t>
      </w: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15/10/2021</w:t>
      </w:r>
    </w:p>
    <w:p w14:paraId="6D760697" w14:textId="71D5539B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96205786"/>
      <w:r w:rsidR="005E1333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CSVC</w:t>
      </w:r>
      <w:bookmarkEnd w:id="3"/>
    </w:p>
    <w:p w14:paraId="63E7BB33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4C05868B" w14:textId="0BEE2270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/4/2022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12/4/2022</w:t>
      </w:r>
    </w:p>
    <w:p w14:paraId="0B07555F" w14:textId="18179DCE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 </w:t>
      </w:r>
      <w:proofErr w:type="spellStart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5A0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CSVC</w:t>
      </w:r>
    </w:p>
    <w:p w14:paraId="3362CCF1" w14:textId="77777777" w:rsidR="00726964" w:rsidRPr="00726964" w:rsidRDefault="00726964" w:rsidP="00726964">
      <w:pPr>
        <w:widowControl w:val="0"/>
        <w:spacing w:before="120" w:after="120" w:line="240" w:lineRule="auto"/>
        <w:ind w:right="7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fr-FR"/>
        </w:rPr>
        <w:t>8.</w:t>
      </w:r>
      <w:r w:rsidRPr="007269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Giám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sát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tra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,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chống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thanh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nhũng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72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thường</w:t>
      </w:r>
      <w:proofErr w:type="spellEnd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xuyên</w:t>
      </w:r>
      <w:proofErr w:type="spellEnd"/>
    </w:p>
    <w:p w14:paraId="705D1290" w14:textId="62159FC8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khác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proofErr w:type="gram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vấn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nóng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xã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hội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quan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tâm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, Thu- chi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thêm,Đạo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đức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nhà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…(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khi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dư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="005A085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9E166C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</w:p>
    <w:p w14:paraId="74CF0DAA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proofErr w:type="gram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</w:p>
    <w:p w14:paraId="464C2A32" w14:textId="189C8301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</w:p>
    <w:p w14:paraId="72FB8851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</w:p>
    <w:p w14:paraId="36A9888F" w14:textId="77777777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proofErr w:type="gram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</w:p>
    <w:p w14:paraId="20E8969D" w14:textId="2B8D98CD" w:rsidR="00726964" w:rsidRPr="00726964" w:rsidRDefault="00726964" w:rsidP="0072696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</w:p>
    <w:p w14:paraId="5399B936" w14:textId="2971B238" w:rsidR="00726964" w:rsidRPr="00726964" w:rsidRDefault="005A085E" w:rsidP="005A085E">
      <w:pPr>
        <w:widowControl w:val="0"/>
        <w:spacing w:before="120" w:after="120" w:line="240" w:lineRule="auto"/>
        <w:ind w:right="-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Kinh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phí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="00726964"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B63366A" w14:textId="772F1B62" w:rsidR="00726964" w:rsidRPr="00726964" w:rsidRDefault="00726964" w:rsidP="00726964">
      <w:pPr>
        <w:widowControl w:val="0"/>
        <w:spacing w:before="120" w:after="120" w:line="240" w:lineRule="auto"/>
        <w:ind w:right="-4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Quy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chế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chi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tiêu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085E">
        <w:rPr>
          <w:rFonts w:ascii="Times New Roman" w:eastAsia="Times New Roman" w:hAnsi="Times New Roman" w:cs="Times New Roman"/>
          <w:bCs/>
          <w:sz w:val="28"/>
          <w:szCs w:val="28"/>
        </w:rPr>
        <w:t>2021-2022</w:t>
      </w:r>
    </w:p>
    <w:p w14:paraId="382B6CA1" w14:textId="3A6722E5" w:rsidR="00726964" w:rsidRPr="00726964" w:rsidRDefault="00726964" w:rsidP="005A085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7269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F33A72" w14:textId="77777777" w:rsidR="00726964" w:rsidRPr="00726964" w:rsidRDefault="00726964" w:rsidP="00726964">
      <w:pPr>
        <w:spacing w:after="0" w:line="240" w:lineRule="auto"/>
        <w:ind w:right="-432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26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32161F13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Nơi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nhận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                                                                        </w:t>
      </w:r>
      <w:r w:rsidRPr="007269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THỦ TRƯỞNG ĐƠN VỊ</w:t>
      </w:r>
    </w:p>
    <w:p w14:paraId="15B2F8E4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96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</w:rPr>
        <w:t>Sở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hoặc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Phòng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GDĐT (</w:t>
      </w:r>
      <w:proofErr w:type="spellStart"/>
      <w:r w:rsidRPr="00726964">
        <w:rPr>
          <w:rFonts w:ascii="Times New Roman" w:eastAsia="Times New Roman" w:hAnsi="Times New Roman" w:cs="Times New Roman"/>
        </w:rPr>
        <w:t>báo</w:t>
      </w:r>
      <w:proofErr w:type="spellEnd"/>
      <w:r w:rsidRPr="0072696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cáo</w:t>
      </w:r>
      <w:proofErr w:type="spellEnd"/>
      <w:r w:rsidRPr="00726964">
        <w:rPr>
          <w:rFonts w:ascii="Times New Roman" w:eastAsia="Times New Roman" w:hAnsi="Times New Roman" w:cs="Times New Roman"/>
        </w:rPr>
        <w:t>);</w:t>
      </w:r>
    </w:p>
    <w:p w14:paraId="0E030644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  <w:r w:rsidRPr="00726964">
        <w:rPr>
          <w:rFonts w:ascii="Times New Roman" w:eastAsia="Times New Roman" w:hAnsi="Times New Roman" w:cs="Times New Roman"/>
        </w:rPr>
        <w:t xml:space="preserve">- HT </w:t>
      </w:r>
      <w:proofErr w:type="spellStart"/>
      <w:r w:rsidRPr="00726964">
        <w:rPr>
          <w:rFonts w:ascii="Times New Roman" w:eastAsia="Times New Roman" w:hAnsi="Times New Roman" w:cs="Times New Roman"/>
        </w:rPr>
        <w:t>và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các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PHT (</w:t>
      </w:r>
      <w:proofErr w:type="spellStart"/>
      <w:r w:rsidRPr="00726964">
        <w:rPr>
          <w:rFonts w:ascii="Times New Roman" w:eastAsia="Times New Roman" w:hAnsi="Times New Roman" w:cs="Times New Roman"/>
        </w:rPr>
        <w:t>chỉ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đạo</w:t>
      </w:r>
      <w:proofErr w:type="spellEnd"/>
      <w:r w:rsidRPr="00726964">
        <w:rPr>
          <w:rFonts w:ascii="Times New Roman" w:eastAsia="Times New Roman" w:hAnsi="Times New Roman" w:cs="Times New Roman"/>
        </w:rPr>
        <w:t>);</w:t>
      </w:r>
    </w:p>
    <w:p w14:paraId="25142477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>CB,CĐ</w:t>
      </w:r>
      <w:proofErr w:type="gramEnd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>, ĐTN, BĐDCMHS (</w:t>
      </w:r>
      <w:proofErr w:type="spellStart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>phối</w:t>
      </w:r>
      <w:proofErr w:type="spellEnd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>hợp</w:t>
      </w:r>
      <w:proofErr w:type="spellEnd"/>
      <w:r w:rsidRPr="00726964">
        <w:rPr>
          <w:rFonts w:ascii="Times New Roman" w:eastAsia="Times New Roman" w:hAnsi="Times New Roman" w:cs="Times New Roman"/>
          <w:bCs/>
          <w:sz w:val="24"/>
          <w:szCs w:val="24"/>
        </w:rPr>
        <w:t xml:space="preserve">);                                                                                                                                                                                                                   </w:t>
      </w:r>
    </w:p>
    <w:p w14:paraId="10C7A0D5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  <w:r w:rsidRPr="0072696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</w:rPr>
        <w:t>Các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tổ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CM (</w:t>
      </w:r>
      <w:proofErr w:type="spellStart"/>
      <w:r w:rsidRPr="00726964">
        <w:rPr>
          <w:rFonts w:ascii="Times New Roman" w:eastAsia="Times New Roman" w:hAnsi="Times New Roman" w:cs="Times New Roman"/>
        </w:rPr>
        <w:t>thực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hiện</w:t>
      </w:r>
      <w:proofErr w:type="spellEnd"/>
      <w:r w:rsidRPr="00726964">
        <w:rPr>
          <w:rFonts w:ascii="Times New Roman" w:eastAsia="Times New Roman" w:hAnsi="Times New Roman" w:cs="Times New Roman"/>
        </w:rPr>
        <w:t>);</w:t>
      </w:r>
    </w:p>
    <w:p w14:paraId="5571B650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  <w:r w:rsidRPr="0072696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</w:rPr>
        <w:t>Công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khai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tại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bảng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thông</w:t>
      </w:r>
      <w:proofErr w:type="spellEnd"/>
      <w:r w:rsidRPr="0072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</w:rPr>
        <w:t>báo</w:t>
      </w:r>
      <w:proofErr w:type="spellEnd"/>
      <w:r w:rsidRPr="00726964">
        <w:rPr>
          <w:rFonts w:ascii="Times New Roman" w:eastAsia="Times New Roman" w:hAnsi="Times New Roman" w:cs="Times New Roman"/>
        </w:rPr>
        <w:t>;</w:t>
      </w:r>
    </w:p>
    <w:p w14:paraId="066BF7FA" w14:textId="55F2B236" w:rsidR="00726964" w:rsidRPr="00726964" w:rsidRDefault="00726964" w:rsidP="00605C89">
      <w:pPr>
        <w:tabs>
          <w:tab w:val="left" w:pos="5940"/>
        </w:tabs>
        <w:spacing w:after="0" w:line="240" w:lineRule="auto"/>
        <w:ind w:right="-432"/>
        <w:rPr>
          <w:rFonts w:ascii="Times New Roman" w:eastAsia="Times New Roman" w:hAnsi="Times New Roman" w:cs="Times New Roman"/>
          <w:sz w:val="28"/>
          <w:szCs w:val="28"/>
        </w:rPr>
      </w:pPr>
      <w:r w:rsidRPr="0072696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26964">
        <w:rPr>
          <w:rFonts w:ascii="Times New Roman" w:eastAsia="Times New Roman" w:hAnsi="Times New Roman" w:cs="Times New Roman"/>
        </w:rPr>
        <w:t>Lưu</w:t>
      </w:r>
      <w:proofErr w:type="spellEnd"/>
      <w:r w:rsidRPr="00726964">
        <w:rPr>
          <w:rFonts w:ascii="Times New Roman" w:eastAsia="Times New Roman" w:hAnsi="Times New Roman" w:cs="Times New Roman"/>
        </w:rPr>
        <w:t>: VT.</w:t>
      </w:r>
      <w:r w:rsidR="00605C8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="00605C89" w:rsidRPr="00605C89">
        <w:rPr>
          <w:rFonts w:ascii="Times New Roman" w:eastAsia="Times New Roman" w:hAnsi="Times New Roman" w:cs="Times New Roman"/>
          <w:sz w:val="28"/>
          <w:szCs w:val="28"/>
        </w:rPr>
        <w:t xml:space="preserve">Lê Quang </w:t>
      </w:r>
      <w:proofErr w:type="spellStart"/>
      <w:r w:rsidR="00605C89" w:rsidRPr="00605C89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</w:p>
    <w:p w14:paraId="7714EE49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790656C2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033B5494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16286E3C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2819BDAE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7E8E8A6F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1B671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lục</w:t>
      </w:r>
      <w:proofErr w:type="spellEnd"/>
    </w:p>
    <w:p w14:paraId="68A0D91A" w14:textId="74012930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EB3C41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EB3C41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7DB5A24B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Kèm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theo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Kế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hoạch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số</w:t>
      </w:r>
      <w:proofErr w:type="spell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…..</w:t>
      </w:r>
      <w:proofErr w:type="gramEnd"/>
      <w:r w:rsidRPr="00726964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14:paraId="3C200E02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</w:t>
      </w:r>
    </w:p>
    <w:p w14:paraId="34C638D2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7E9ED1" w14:textId="77777777" w:rsidR="00726964" w:rsidRPr="00726964" w:rsidRDefault="00726964" w:rsidP="00726964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4218"/>
        <w:gridCol w:w="3240"/>
        <w:gridCol w:w="1823"/>
      </w:tblGrid>
      <w:tr w:rsidR="00C404C2" w:rsidRPr="00726964" w14:paraId="5DAC3AAE" w14:textId="77777777" w:rsidTr="00DC2E3E">
        <w:trPr>
          <w:trHeight w:val="487"/>
        </w:trPr>
        <w:tc>
          <w:tcPr>
            <w:tcW w:w="1135" w:type="dxa"/>
            <w:shd w:val="clear" w:color="auto" w:fill="auto"/>
            <w:vAlign w:val="center"/>
          </w:tcPr>
          <w:p w14:paraId="1B9F7931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14:paraId="4FF9084B" w14:textId="77777777" w:rsidR="00726964" w:rsidRPr="00726964" w:rsidRDefault="00726964" w:rsidP="0072696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14:paraId="1FC007A1" w14:textId="77777777" w:rsidR="00726964" w:rsidRPr="00726964" w:rsidRDefault="00726964" w:rsidP="0072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764" w:type="dxa"/>
            <w:shd w:val="clear" w:color="auto" w:fill="auto"/>
            <w:vAlign w:val="center"/>
          </w:tcPr>
          <w:p w14:paraId="24F171EC" w14:textId="77777777" w:rsidR="00726964" w:rsidRPr="00726964" w:rsidRDefault="00726964" w:rsidP="0072696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</w:t>
            </w:r>
            <w:proofErr w:type="spellEnd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</w:t>
            </w:r>
            <w:proofErr w:type="spellEnd"/>
          </w:p>
        </w:tc>
      </w:tr>
      <w:tr w:rsidR="00C404C2" w:rsidRPr="00726964" w14:paraId="3262E585" w14:textId="77777777" w:rsidTr="00DC2E3E">
        <w:tc>
          <w:tcPr>
            <w:tcW w:w="1135" w:type="dxa"/>
            <w:shd w:val="clear" w:color="auto" w:fill="auto"/>
            <w:vAlign w:val="center"/>
          </w:tcPr>
          <w:p w14:paraId="33541E25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3D1551BA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75ED0FB4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22806301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4C2" w:rsidRPr="00726964" w14:paraId="2B97523A" w14:textId="77777777" w:rsidTr="00DC2E3E">
        <w:trPr>
          <w:trHeight w:val="1196"/>
        </w:trPr>
        <w:tc>
          <w:tcPr>
            <w:tcW w:w="1135" w:type="dxa"/>
            <w:shd w:val="clear" w:color="auto" w:fill="auto"/>
            <w:vAlign w:val="center"/>
          </w:tcPr>
          <w:p w14:paraId="170BF616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7DF36703" w14:textId="3A56BD32" w:rsidR="00726964" w:rsidRDefault="00C404C2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18BA3382" w14:textId="77777777" w:rsidR="00C404C2" w:rsidRDefault="00C404C2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EC6A81" w14:textId="5A54F83A" w:rsidR="00C404C2" w:rsidRPr="00C404C2" w:rsidRDefault="00C404C2" w:rsidP="00C404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558EA4A" w14:textId="77777777" w:rsidR="00726964" w:rsidRDefault="00C404C2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Thảo,Dũng</w:t>
            </w:r>
            <w:proofErr w:type="spellEnd"/>
            <w:proofErr w:type="gramEnd"/>
          </w:p>
          <w:p w14:paraId="48BEBFC3" w14:textId="56A13102" w:rsidR="00C404C2" w:rsidRPr="00726964" w:rsidRDefault="00C404C2" w:rsidP="00C404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1764" w:type="dxa"/>
            <w:shd w:val="clear" w:color="auto" w:fill="auto"/>
          </w:tcPr>
          <w:p w14:paraId="7E949543" w14:textId="1F49F25D" w:rsidR="00C404C2" w:rsidRDefault="00C404C2" w:rsidP="00C404C2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Mứt</w:t>
            </w:r>
            <w:proofErr w:type="spellEnd"/>
          </w:p>
          <w:p w14:paraId="72E39FEA" w14:textId="77777777" w:rsidR="00C404C2" w:rsidRPr="00C404C2" w:rsidRDefault="00C404C2" w:rsidP="00C404C2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F8111" w14:textId="20996422" w:rsidR="00C404C2" w:rsidRPr="00726964" w:rsidRDefault="00C404C2" w:rsidP="00C404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</w:tr>
      <w:tr w:rsidR="00C404C2" w:rsidRPr="00726964" w14:paraId="476AFDB7" w14:textId="77777777" w:rsidTr="00DC2E3E">
        <w:tc>
          <w:tcPr>
            <w:tcW w:w="1135" w:type="dxa"/>
            <w:shd w:val="clear" w:color="auto" w:fill="auto"/>
            <w:vAlign w:val="center"/>
          </w:tcPr>
          <w:p w14:paraId="673A47DF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6B99B81C" w14:textId="77777777" w:rsidR="00726964" w:rsidRDefault="00C404C2" w:rsidP="00C404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KTTD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  <w:p w14:paraId="4D675DE2" w14:textId="77777777" w:rsidR="00DC2E3E" w:rsidRDefault="00DC2E3E" w:rsidP="00DC2E3E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29AC6F" w14:textId="77777777" w:rsidR="00DC2E3E" w:rsidRDefault="00DC2E3E" w:rsidP="00DC2E3E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605473" w14:textId="77777777" w:rsidR="00DC2E3E" w:rsidRDefault="00DC2E3E" w:rsidP="00DC2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dân</w:t>
            </w:r>
            <w:proofErr w:type="spellEnd"/>
          </w:p>
          <w:p w14:paraId="41E416D2" w14:textId="18958762" w:rsidR="00DC2E3E" w:rsidRPr="00DC2E3E" w:rsidRDefault="00DC2E3E" w:rsidP="00DC2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602B927" w14:textId="77777777" w:rsidR="00726964" w:rsidRDefault="00C404C2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Nữ,An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DC2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rình</w:t>
            </w:r>
            <w:proofErr w:type="spellEnd"/>
          </w:p>
          <w:p w14:paraId="4C8B7340" w14:textId="77777777" w:rsidR="00DC2E3E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EED99D" w14:textId="77777777" w:rsidR="00DC2E3E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Mứt</w:t>
            </w:r>
            <w:proofErr w:type="spellEnd"/>
          </w:p>
          <w:p w14:paraId="664C43D6" w14:textId="552F9CDB" w:rsidR="00DC2E3E" w:rsidRPr="00726964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2b/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1D3537E3" w14:textId="77777777" w:rsidR="00726964" w:rsidRDefault="00C404C2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BKT</w:t>
            </w:r>
          </w:p>
          <w:p w14:paraId="2D600615" w14:textId="77777777" w:rsidR="00DC2E3E" w:rsidRDefault="00DC2E3E" w:rsidP="00DC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AB8C50" w14:textId="77777777" w:rsidR="00DC2E3E" w:rsidRDefault="00DC2E3E" w:rsidP="00DC2E3E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BKT</w:t>
            </w:r>
          </w:p>
          <w:p w14:paraId="16D368DF" w14:textId="7A8A4842" w:rsidR="00DC2E3E" w:rsidRPr="00DC2E3E" w:rsidRDefault="00DC2E3E" w:rsidP="00DC2E3E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BKT</w:t>
            </w:r>
          </w:p>
        </w:tc>
      </w:tr>
      <w:tr w:rsidR="00C404C2" w:rsidRPr="00726964" w14:paraId="7CA8919C" w14:textId="77777777" w:rsidTr="00DC2E3E">
        <w:tc>
          <w:tcPr>
            <w:tcW w:w="1135" w:type="dxa"/>
            <w:shd w:val="clear" w:color="auto" w:fill="auto"/>
            <w:vAlign w:val="center"/>
          </w:tcPr>
          <w:p w14:paraId="6E9432FD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46750820" w14:textId="10BC4E8D" w:rsidR="00726964" w:rsidRPr="00726964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Thư,YTHĐvà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2C582FA" w14:textId="5A6EF829" w:rsidR="00726964" w:rsidRPr="00726964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Tú,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764" w:type="dxa"/>
            <w:shd w:val="clear" w:color="auto" w:fill="auto"/>
          </w:tcPr>
          <w:p w14:paraId="3E3E7202" w14:textId="3E216083" w:rsidR="00726964" w:rsidRPr="00726964" w:rsidRDefault="00DC2E3E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18B9EFF0" w14:textId="77777777" w:rsidTr="00DC2E3E">
        <w:tc>
          <w:tcPr>
            <w:tcW w:w="1135" w:type="dxa"/>
            <w:shd w:val="clear" w:color="auto" w:fill="auto"/>
            <w:vAlign w:val="center"/>
          </w:tcPr>
          <w:p w14:paraId="69E71A89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61F1E630" w14:textId="2D4DA1B3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818B946" w14:textId="14415744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0788733F" w14:textId="263C137F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20E71766" w14:textId="77777777" w:rsidTr="00DC2E3E">
        <w:tc>
          <w:tcPr>
            <w:tcW w:w="1135" w:type="dxa"/>
            <w:shd w:val="clear" w:color="auto" w:fill="auto"/>
            <w:vAlign w:val="center"/>
          </w:tcPr>
          <w:p w14:paraId="30367892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4BC3D3A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348598C9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04433223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4C2" w:rsidRPr="00726964" w14:paraId="0CC2505C" w14:textId="77777777" w:rsidTr="00DC2E3E">
        <w:tc>
          <w:tcPr>
            <w:tcW w:w="1135" w:type="dxa"/>
            <w:shd w:val="clear" w:color="auto" w:fill="auto"/>
            <w:vAlign w:val="center"/>
          </w:tcPr>
          <w:p w14:paraId="5C795DC0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7EE53A75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TV, TB</w:t>
            </w:r>
          </w:p>
          <w:p w14:paraId="370E6358" w14:textId="5CC5432E" w:rsidR="00F431D8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8449817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trưởng,Thảo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Dũng</w:t>
            </w:r>
            <w:proofErr w:type="spellEnd"/>
          </w:p>
          <w:p w14:paraId="3E060395" w14:textId="5F2326AB" w:rsidR="00F431D8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19 GVCN</w:t>
            </w:r>
          </w:p>
        </w:tc>
        <w:tc>
          <w:tcPr>
            <w:tcW w:w="1764" w:type="dxa"/>
            <w:shd w:val="clear" w:color="auto" w:fill="auto"/>
          </w:tcPr>
          <w:p w14:paraId="53A3A546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Mứt</w:t>
            </w:r>
            <w:proofErr w:type="spellEnd"/>
          </w:p>
          <w:p w14:paraId="07C43217" w14:textId="071EAE16" w:rsidR="00F431D8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32721D8B" w14:textId="77777777" w:rsidTr="00DC2E3E">
        <w:tc>
          <w:tcPr>
            <w:tcW w:w="1135" w:type="dxa"/>
            <w:shd w:val="clear" w:color="auto" w:fill="auto"/>
            <w:vAlign w:val="center"/>
          </w:tcPr>
          <w:p w14:paraId="15918F26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0C2D615A" w14:textId="277378E7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261" w:type="dxa"/>
            <w:shd w:val="clear" w:color="auto" w:fill="auto"/>
          </w:tcPr>
          <w:p w14:paraId="43FC642E" w14:textId="3681484D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Ngoãn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Thu,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764" w:type="dxa"/>
            <w:shd w:val="clear" w:color="auto" w:fill="auto"/>
          </w:tcPr>
          <w:p w14:paraId="449C122D" w14:textId="7AB97E03" w:rsidR="00726964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Phượng,BKT</w:t>
            </w:r>
            <w:proofErr w:type="spellEnd"/>
            <w:proofErr w:type="gramEnd"/>
          </w:p>
        </w:tc>
      </w:tr>
      <w:tr w:rsidR="00C404C2" w:rsidRPr="00726964" w14:paraId="460266FC" w14:textId="77777777" w:rsidTr="00DC2E3E">
        <w:tc>
          <w:tcPr>
            <w:tcW w:w="1135" w:type="dxa"/>
            <w:shd w:val="clear" w:color="auto" w:fill="auto"/>
            <w:vAlign w:val="center"/>
          </w:tcPr>
          <w:p w14:paraId="5EE42520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22260F9D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</w:p>
          <w:p w14:paraId="25935BF1" w14:textId="77777777" w:rsidR="00F431D8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lỳ</w:t>
            </w:r>
            <w:proofErr w:type="spellEnd"/>
          </w:p>
          <w:p w14:paraId="71712F56" w14:textId="32079EE9" w:rsidR="00F431D8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3DD0393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Tú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</w:p>
          <w:p w14:paraId="059F2E3E" w14:textId="77777777" w:rsidR="00F431D8" w:rsidRDefault="00F431D8" w:rsidP="00F43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</w:p>
          <w:p w14:paraId="1E31F9F8" w14:textId="29C50009" w:rsidR="00F431D8" w:rsidRPr="00726964" w:rsidRDefault="00F431D8" w:rsidP="00F431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Mứt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725AB8F3" w14:textId="77777777" w:rsid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  <w:p w14:paraId="7B1CDF63" w14:textId="77777777" w:rsidR="00F431D8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  <w:p w14:paraId="7E4F5F27" w14:textId="4576025E" w:rsidR="00F431D8" w:rsidRPr="00726964" w:rsidRDefault="00F431D8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05628132" w14:textId="77777777" w:rsidTr="00DC2E3E">
        <w:tc>
          <w:tcPr>
            <w:tcW w:w="1135" w:type="dxa"/>
            <w:shd w:val="clear" w:color="auto" w:fill="auto"/>
            <w:vAlign w:val="center"/>
          </w:tcPr>
          <w:p w14:paraId="6535A949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56AC4A42" w14:textId="3A700E06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nhũng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AA99FAB" w14:textId="3B13CA51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VC</w:t>
            </w:r>
          </w:p>
        </w:tc>
        <w:tc>
          <w:tcPr>
            <w:tcW w:w="1764" w:type="dxa"/>
            <w:shd w:val="clear" w:color="auto" w:fill="auto"/>
          </w:tcPr>
          <w:p w14:paraId="485F26DB" w14:textId="3E18F253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7D8C6EB3" w14:textId="77777777" w:rsidTr="00DC2E3E">
        <w:tc>
          <w:tcPr>
            <w:tcW w:w="1135" w:type="dxa"/>
            <w:shd w:val="clear" w:color="auto" w:fill="auto"/>
            <w:vAlign w:val="center"/>
          </w:tcPr>
          <w:p w14:paraId="2F030247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17B3097" w14:textId="16AD2A13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E03DFAF" w14:textId="12344610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45A8F359" w14:textId="212EEF12" w:rsidR="00726964" w:rsidRPr="00726964" w:rsidRDefault="00605C89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BKT</w:t>
            </w:r>
          </w:p>
        </w:tc>
      </w:tr>
      <w:tr w:rsidR="00C404C2" w:rsidRPr="00726964" w14:paraId="79FB6083" w14:textId="77777777" w:rsidTr="00DC2E3E">
        <w:tc>
          <w:tcPr>
            <w:tcW w:w="1135" w:type="dxa"/>
            <w:shd w:val="clear" w:color="auto" w:fill="auto"/>
            <w:vAlign w:val="center"/>
          </w:tcPr>
          <w:p w14:paraId="0F7FD346" w14:textId="77777777" w:rsidR="00726964" w:rsidRPr="00726964" w:rsidRDefault="00726964" w:rsidP="007269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5D8DCDA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B9D686B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shd w:val="clear" w:color="auto" w:fill="auto"/>
          </w:tcPr>
          <w:p w14:paraId="40BBA6D0" w14:textId="77777777" w:rsidR="00726964" w:rsidRPr="00726964" w:rsidRDefault="00726964" w:rsidP="00726964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BB27175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14:paraId="47B776B0" w14:textId="77777777" w:rsidR="00726964" w:rsidRPr="00726964" w:rsidRDefault="00726964" w:rsidP="00726964">
      <w:pPr>
        <w:spacing w:after="0" w:line="240" w:lineRule="auto"/>
        <w:ind w:right="-4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______________________</w:t>
      </w:r>
    </w:p>
    <w:p w14:paraId="1FA9988C" w14:textId="5E9C1F88" w:rsidR="002E319B" w:rsidRDefault="002E319B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5060"/>
      </w:tblGrid>
      <w:tr w:rsidR="00B60797" w:rsidRPr="00B60797" w14:paraId="19206AC9" w14:textId="77777777" w:rsidTr="00F92A0D">
        <w:tc>
          <w:tcPr>
            <w:tcW w:w="4219" w:type="dxa"/>
          </w:tcPr>
          <w:p w14:paraId="12E9D9D6" w14:textId="77777777" w:rsidR="00B60797" w:rsidRDefault="00B60797" w:rsidP="00B60797">
            <w:pPr>
              <w:jc w:val="center"/>
              <w:rPr>
                <w:sz w:val="26"/>
                <w:szCs w:val="26"/>
              </w:rPr>
            </w:pPr>
          </w:p>
          <w:p w14:paraId="05924614" w14:textId="77777777" w:rsidR="00B60797" w:rsidRDefault="00B60797" w:rsidP="00B60797">
            <w:pPr>
              <w:jc w:val="center"/>
              <w:rPr>
                <w:sz w:val="26"/>
                <w:szCs w:val="26"/>
              </w:rPr>
            </w:pPr>
          </w:p>
          <w:p w14:paraId="75997D7E" w14:textId="77777777" w:rsidR="00B60797" w:rsidRDefault="00B60797" w:rsidP="00B60797">
            <w:pPr>
              <w:rPr>
                <w:sz w:val="26"/>
                <w:szCs w:val="26"/>
              </w:rPr>
            </w:pPr>
          </w:p>
          <w:p w14:paraId="4CC2F639" w14:textId="6384B826" w:rsidR="00B60797" w:rsidRPr="00B60797" w:rsidRDefault="00B60797" w:rsidP="00B60797">
            <w:pPr>
              <w:rPr>
                <w:sz w:val="26"/>
                <w:szCs w:val="26"/>
              </w:rPr>
            </w:pPr>
            <w:r w:rsidRPr="00B60797">
              <w:rPr>
                <w:sz w:val="26"/>
                <w:szCs w:val="26"/>
              </w:rPr>
              <w:lastRenderedPageBreak/>
              <w:t>UBND HUYỆN TÂN HỒNG</w:t>
            </w:r>
          </w:p>
          <w:p w14:paraId="6E6CC218" w14:textId="77777777" w:rsidR="00B60797" w:rsidRPr="00B60797" w:rsidRDefault="00B60797" w:rsidP="00B6079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0797">
              <w:rPr>
                <w:b/>
                <w:sz w:val="26"/>
                <w:szCs w:val="26"/>
              </w:rPr>
              <w:t>TRƯỜNG TH TÂN THÀNH A2</w:t>
            </w:r>
          </w:p>
        </w:tc>
        <w:tc>
          <w:tcPr>
            <w:tcW w:w="5387" w:type="dxa"/>
          </w:tcPr>
          <w:p w14:paraId="04901DCC" w14:textId="77777777" w:rsidR="00B60797" w:rsidRDefault="00B60797" w:rsidP="00B60797">
            <w:pPr>
              <w:jc w:val="center"/>
              <w:rPr>
                <w:b/>
              </w:rPr>
            </w:pPr>
          </w:p>
          <w:p w14:paraId="01D49740" w14:textId="77777777" w:rsidR="00B60797" w:rsidRDefault="00B60797" w:rsidP="00B60797">
            <w:pPr>
              <w:jc w:val="center"/>
              <w:rPr>
                <w:b/>
              </w:rPr>
            </w:pPr>
          </w:p>
          <w:p w14:paraId="4AC0637B" w14:textId="77777777" w:rsidR="00B60797" w:rsidRDefault="00B60797" w:rsidP="00B60797">
            <w:pPr>
              <w:jc w:val="center"/>
              <w:rPr>
                <w:b/>
              </w:rPr>
            </w:pPr>
          </w:p>
          <w:p w14:paraId="32723C6C" w14:textId="77777777" w:rsidR="00B60797" w:rsidRDefault="00B60797" w:rsidP="00B60797">
            <w:pPr>
              <w:jc w:val="center"/>
              <w:rPr>
                <w:b/>
              </w:rPr>
            </w:pPr>
          </w:p>
          <w:p w14:paraId="5D5F074E" w14:textId="51B54704" w:rsidR="00B60797" w:rsidRPr="00B60797" w:rsidRDefault="00B60797" w:rsidP="00B60797">
            <w:pPr>
              <w:jc w:val="center"/>
              <w:rPr>
                <w:b/>
              </w:rPr>
            </w:pPr>
            <w:r w:rsidRPr="00B60797">
              <w:rPr>
                <w:b/>
              </w:rPr>
              <w:lastRenderedPageBreak/>
              <w:t xml:space="preserve">CỘNG HÒA XÃ </w:t>
            </w:r>
            <w:proofErr w:type="gramStart"/>
            <w:r w:rsidRPr="00B60797">
              <w:rPr>
                <w:b/>
              </w:rPr>
              <w:t>HỘI  CHỦ</w:t>
            </w:r>
            <w:proofErr w:type="gramEnd"/>
            <w:r w:rsidRPr="00B60797">
              <w:rPr>
                <w:b/>
              </w:rPr>
              <w:t xml:space="preserve"> NGHĨA  VIỆT NAM </w:t>
            </w:r>
          </w:p>
          <w:p w14:paraId="21A82D74" w14:textId="77777777" w:rsidR="00B60797" w:rsidRPr="00B60797" w:rsidRDefault="00B60797" w:rsidP="00B6079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60797">
              <w:rPr>
                <w:b/>
                <w:sz w:val="26"/>
                <w:szCs w:val="26"/>
              </w:rPr>
              <w:t>Độc</w:t>
            </w:r>
            <w:proofErr w:type="spellEnd"/>
            <w:r w:rsidRPr="00B607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0797">
              <w:rPr>
                <w:b/>
                <w:sz w:val="26"/>
                <w:szCs w:val="26"/>
              </w:rPr>
              <w:t>lập</w:t>
            </w:r>
            <w:proofErr w:type="spellEnd"/>
            <w:r w:rsidRPr="00B6079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B60797">
              <w:rPr>
                <w:b/>
                <w:sz w:val="26"/>
                <w:szCs w:val="26"/>
              </w:rPr>
              <w:t>Tự</w:t>
            </w:r>
            <w:proofErr w:type="spellEnd"/>
            <w:r w:rsidRPr="00B60797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B60797">
              <w:rPr>
                <w:b/>
                <w:sz w:val="26"/>
                <w:szCs w:val="26"/>
              </w:rPr>
              <w:t>Hạnh</w:t>
            </w:r>
            <w:proofErr w:type="spellEnd"/>
            <w:r w:rsidRPr="00B607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0797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4BE4871E" w14:textId="77777777" w:rsidR="00B60797" w:rsidRPr="00B60797" w:rsidRDefault="00B60797" w:rsidP="00B6079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60797" w:rsidRPr="00B60797" w14:paraId="68874959" w14:textId="77777777" w:rsidTr="00F92A0D">
        <w:tc>
          <w:tcPr>
            <w:tcW w:w="4219" w:type="dxa"/>
          </w:tcPr>
          <w:p w14:paraId="0BAD4F2E" w14:textId="77777777" w:rsidR="00B60797" w:rsidRPr="00B60797" w:rsidRDefault="00B60797" w:rsidP="00B60797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B60797">
              <w:rPr>
                <w:bCs/>
                <w:sz w:val="26"/>
                <w:szCs w:val="26"/>
              </w:rPr>
              <w:t>Số</w:t>
            </w:r>
            <w:proofErr w:type="spellEnd"/>
            <w:r w:rsidRPr="00B60797">
              <w:rPr>
                <w:bCs/>
                <w:sz w:val="26"/>
                <w:szCs w:val="26"/>
              </w:rPr>
              <w:t xml:space="preserve">: </w:t>
            </w:r>
            <w:proofErr w:type="gramStart"/>
            <w:r w:rsidRPr="00B60797">
              <w:rPr>
                <w:bCs/>
                <w:sz w:val="26"/>
                <w:szCs w:val="26"/>
              </w:rPr>
              <w:t>29  /</w:t>
            </w:r>
            <w:proofErr w:type="gramEnd"/>
            <w:r w:rsidRPr="00B60797">
              <w:rPr>
                <w:bCs/>
                <w:sz w:val="26"/>
                <w:szCs w:val="26"/>
              </w:rPr>
              <w:t>QĐ-THTTA2</w:t>
            </w:r>
          </w:p>
        </w:tc>
        <w:tc>
          <w:tcPr>
            <w:tcW w:w="5387" w:type="dxa"/>
          </w:tcPr>
          <w:p w14:paraId="12C346FE" w14:textId="77777777" w:rsidR="00B60797" w:rsidRPr="00B60797" w:rsidRDefault="00B60797" w:rsidP="00B60797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B60797">
              <w:rPr>
                <w:bCs/>
                <w:i/>
                <w:iCs/>
                <w:sz w:val="26"/>
                <w:szCs w:val="26"/>
              </w:rPr>
              <w:t>Tân</w:t>
            </w:r>
            <w:proofErr w:type="spellEnd"/>
            <w:r w:rsidRPr="00B6079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0797">
              <w:rPr>
                <w:bCs/>
                <w:i/>
                <w:iCs/>
                <w:sz w:val="26"/>
                <w:szCs w:val="26"/>
              </w:rPr>
              <w:t>Hồng</w:t>
            </w:r>
            <w:proofErr w:type="spellEnd"/>
            <w:r w:rsidRPr="00B60797">
              <w:rPr>
                <w:bCs/>
                <w:i/>
                <w:iCs/>
                <w:sz w:val="26"/>
                <w:szCs w:val="26"/>
              </w:rPr>
              <w:t xml:space="preserve"> ,</w:t>
            </w:r>
            <w:proofErr w:type="gramEnd"/>
            <w:r w:rsidRPr="00B60797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60797">
              <w:rPr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B60797">
              <w:rPr>
                <w:bCs/>
                <w:i/>
                <w:iCs/>
                <w:sz w:val="26"/>
                <w:szCs w:val="26"/>
              </w:rPr>
              <w:t xml:space="preserve">  7 </w:t>
            </w:r>
            <w:proofErr w:type="spellStart"/>
            <w:r w:rsidRPr="00B60797">
              <w:rPr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B60797">
              <w:rPr>
                <w:bCs/>
                <w:i/>
                <w:iCs/>
                <w:sz w:val="26"/>
                <w:szCs w:val="26"/>
              </w:rPr>
              <w:t xml:space="preserve"> 10  </w:t>
            </w:r>
            <w:proofErr w:type="spellStart"/>
            <w:r w:rsidRPr="00B60797">
              <w:rPr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B60797">
              <w:rPr>
                <w:bCs/>
                <w:i/>
                <w:iCs/>
                <w:sz w:val="26"/>
                <w:szCs w:val="26"/>
              </w:rPr>
              <w:t xml:space="preserve"> 2021</w:t>
            </w:r>
          </w:p>
        </w:tc>
      </w:tr>
    </w:tbl>
    <w:p w14:paraId="2915DBB0" w14:textId="77777777" w:rsidR="00B60797" w:rsidRPr="00B60797" w:rsidRDefault="00B60797" w:rsidP="00B60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699A82F" w14:textId="77777777" w:rsidR="00B60797" w:rsidRPr="00B60797" w:rsidRDefault="00B60797" w:rsidP="00B60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0FD5E43A" w14:textId="77777777" w:rsidR="00B60797" w:rsidRPr="00B60797" w:rsidRDefault="00B60797" w:rsidP="00B60797">
      <w:pPr>
        <w:widowControl w:val="0"/>
        <w:autoSpaceDE w:val="0"/>
        <w:autoSpaceDN w:val="0"/>
        <w:spacing w:before="89" w:after="0" w:line="240" w:lineRule="auto"/>
        <w:ind w:left="1454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797">
        <w:rPr>
          <w:rFonts w:ascii="Times New Roman" w:eastAsia="Times New Roman" w:hAnsi="Times New Roman" w:cs="Times New Roman"/>
          <w:b/>
          <w:bCs/>
          <w:sz w:val="28"/>
          <w:szCs w:val="28"/>
        </w:rPr>
        <w:t>QUYẾT</w:t>
      </w:r>
      <w:r w:rsidRPr="00B607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</w:p>
    <w:p w14:paraId="1BA12DAF" w14:textId="77777777" w:rsidR="00B60797" w:rsidRPr="00B60797" w:rsidRDefault="00B60797" w:rsidP="00B60797">
      <w:pPr>
        <w:widowControl w:val="0"/>
        <w:autoSpaceDE w:val="0"/>
        <w:autoSpaceDN w:val="0"/>
        <w:spacing w:before="120" w:after="0" w:line="240" w:lineRule="auto"/>
        <w:ind w:left="1460" w:right="22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0797">
        <w:rPr>
          <w:rFonts w:ascii="Times New Roman" w:eastAsia="Times New Roman" w:hAnsi="Times New Roman" w:cs="Times New Roman"/>
          <w:b/>
          <w:sz w:val="28"/>
        </w:rPr>
        <w:t xml:space="preserve">Ban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hành</w:t>
      </w:r>
      <w:proofErr w:type="spellEnd"/>
      <w:r w:rsidRPr="00B6079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Kế</w:t>
      </w:r>
      <w:proofErr w:type="spellEnd"/>
      <w:r w:rsidRPr="00B6079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hoạch</w:t>
      </w:r>
      <w:proofErr w:type="spellEnd"/>
      <w:r w:rsidRPr="00B6079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kiểm</w:t>
      </w:r>
      <w:proofErr w:type="spellEnd"/>
      <w:r w:rsidRPr="00B6079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tra</w:t>
      </w:r>
      <w:proofErr w:type="spellEnd"/>
      <w:r w:rsidRPr="00B6079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nội</w:t>
      </w:r>
      <w:proofErr w:type="spellEnd"/>
      <w:r w:rsidRPr="00B6079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bộ</w:t>
      </w:r>
      <w:proofErr w:type="spellEnd"/>
      <w:r w:rsidRPr="00B6079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r w:rsidRPr="00B6079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 w:rsidRPr="00B60797">
        <w:rPr>
          <w:rFonts w:ascii="Times New Roman" w:eastAsia="Times New Roman" w:hAnsi="Times New Roman" w:cs="Times New Roman"/>
          <w:b/>
          <w:sz w:val="28"/>
        </w:rPr>
        <w:t xml:space="preserve"> ……………</w:t>
      </w:r>
    </w:p>
    <w:p w14:paraId="11625749" w14:textId="77777777" w:rsidR="00B60797" w:rsidRPr="00B60797" w:rsidRDefault="00B60797" w:rsidP="00B60797">
      <w:pPr>
        <w:widowControl w:val="0"/>
        <w:autoSpaceDE w:val="0"/>
        <w:autoSpaceDN w:val="0"/>
        <w:spacing w:before="177" w:after="0" w:line="240" w:lineRule="auto"/>
        <w:ind w:right="2213"/>
        <w:rPr>
          <w:rFonts w:ascii="Times New Roman" w:eastAsia="Times New Roman" w:hAnsi="Times New Roman" w:cs="Times New Roman"/>
          <w:i/>
          <w:sz w:val="28"/>
        </w:rPr>
      </w:pPr>
      <w:r w:rsidRPr="00B60797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B60797">
        <w:rPr>
          <w:rFonts w:ascii="Times New Roman" w:eastAsia="Times New Roman" w:hAnsi="Times New Roman" w:cs="Times New Roman"/>
          <w:i/>
          <w:sz w:val="28"/>
        </w:rPr>
        <w:t>(HIỆU</w:t>
      </w:r>
      <w:r w:rsidRPr="00B60797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B60797">
        <w:rPr>
          <w:rFonts w:ascii="Times New Roman" w:eastAsia="Times New Roman" w:hAnsi="Times New Roman" w:cs="Times New Roman"/>
          <w:i/>
          <w:sz w:val="28"/>
        </w:rPr>
        <w:t>TRƯỞNG</w:t>
      </w:r>
      <w:r w:rsidRPr="00B60797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B60797">
        <w:rPr>
          <w:rFonts w:ascii="Times New Roman" w:eastAsia="Times New Roman" w:hAnsi="Times New Roman" w:cs="Times New Roman"/>
          <w:i/>
          <w:sz w:val="28"/>
        </w:rPr>
        <w:t>TRƯỜNG TIỂU HỌC TÂN THÀNH A</w:t>
      </w:r>
      <w:proofErr w:type="gramStart"/>
      <w:r w:rsidRPr="00B60797">
        <w:rPr>
          <w:rFonts w:ascii="Times New Roman" w:eastAsia="Times New Roman" w:hAnsi="Times New Roman" w:cs="Times New Roman"/>
          <w:i/>
          <w:sz w:val="28"/>
        </w:rPr>
        <w:t>2</w:t>
      </w:r>
      <w:r w:rsidRPr="00B60797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B60797">
        <w:rPr>
          <w:rFonts w:ascii="Times New Roman" w:eastAsia="Times New Roman" w:hAnsi="Times New Roman" w:cs="Times New Roman"/>
          <w:i/>
          <w:sz w:val="28"/>
        </w:rPr>
        <w:t>)</w:t>
      </w:r>
      <w:proofErr w:type="gramEnd"/>
    </w:p>
    <w:p w14:paraId="04BB54A7" w14:textId="77777777" w:rsidR="00B60797" w:rsidRPr="00B60797" w:rsidRDefault="00B60797" w:rsidP="00B60797">
      <w:pPr>
        <w:spacing w:after="120"/>
        <w:ind w:right="1007"/>
        <w:rPr>
          <w:rFonts w:ascii="Times New Roman" w:eastAsia="Times New Roman" w:hAnsi="Times New Roman" w:cs="Times New Roman"/>
          <w:i/>
          <w:sz w:val="28"/>
        </w:rPr>
      </w:pPr>
      <w:r w:rsidRPr="00B60797">
        <w:rPr>
          <w:rFonts w:ascii="Times New Roman" w:eastAsia="Times New Roman" w:hAnsi="Times New Roman" w:cs="Times New Roman"/>
          <w:i/>
          <w:sz w:val="28"/>
        </w:rPr>
        <w:t xml:space="preserve">       </w:t>
      </w:r>
    </w:p>
    <w:p w14:paraId="21AB48F0" w14:textId="77777777" w:rsidR="00B60797" w:rsidRPr="00B60797" w:rsidRDefault="00B60797" w:rsidP="00B60797">
      <w:pPr>
        <w:spacing w:after="120"/>
        <w:ind w:right="1007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B60797">
        <w:rPr>
          <w:rFonts w:ascii="Times New Roman" w:eastAsia="Times New Roman" w:hAnsi="Times New Roman" w:cs="Times New Roman"/>
          <w:i/>
          <w:sz w:val="28"/>
        </w:rPr>
        <w:t xml:space="preserve">         </w:t>
      </w:r>
      <w:proofErr w:type="spellStart"/>
      <w:r w:rsidRPr="00B60797">
        <w:rPr>
          <w:rFonts w:ascii="Times New Roman" w:eastAsia="Times New Roman" w:hAnsi="Times New Roman" w:cs="Times New Roman"/>
          <w:i/>
          <w:sz w:val="28"/>
        </w:rPr>
        <w:t>Căn</w:t>
      </w:r>
      <w:proofErr w:type="spellEnd"/>
      <w:r w:rsidRPr="00B60797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z w:val="28"/>
        </w:rPr>
        <w:t>cứ</w:t>
      </w:r>
      <w:proofErr w:type="spellEnd"/>
      <w:r w:rsidRPr="00B60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797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 xml:space="preserve">hướng dẫn số 1235 /HD-PGDĐT, ngày 6 tháng 10 năm 2021 của </w:t>
      </w:r>
      <w:proofErr w:type="gramStart"/>
      <w:r w:rsidRPr="00B60797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>Phòng  Giáo</w:t>
      </w:r>
      <w:proofErr w:type="gramEnd"/>
      <w:r w:rsidRPr="00B60797">
        <w:rPr>
          <w:rFonts w:ascii="Times New Roman" w:eastAsia="Calibri" w:hAnsi="Times New Roman" w:cs="Times New Roman"/>
          <w:bCs/>
          <w:spacing w:val="-8"/>
          <w:sz w:val="28"/>
          <w:szCs w:val="28"/>
          <w:lang w:val="de-DE"/>
        </w:rPr>
        <w:t xml:space="preserve"> dục và Đào tạo về </w:t>
      </w:r>
      <w:r w:rsidRPr="00B60797">
        <w:rPr>
          <w:rFonts w:ascii="Times New Roman" w:eastAsia="Calibri" w:hAnsi="Times New Roman" w:cs="Times New Roman"/>
          <w:sz w:val="28"/>
          <w:szCs w:val="28"/>
          <w:lang w:val="de-DE"/>
        </w:rPr>
        <w:t>Công tác  kiểm tra nội bộ năm học 2021-2022;</w:t>
      </w:r>
    </w:p>
    <w:p w14:paraId="4319D07E" w14:textId="77777777" w:rsidR="00B60797" w:rsidRPr="00B60797" w:rsidRDefault="00B60797" w:rsidP="00B60797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số1050/HD-PGDĐT,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GDĐT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thực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hiện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Kế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hoạch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thời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gian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năm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học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2021 – 2022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đối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với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giáo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dục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mầm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non,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giáo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dục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phổ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thông</w:t>
      </w:r>
      <w:proofErr w:type="spellEnd"/>
      <w:r w:rsidRPr="00B6079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;</w:t>
      </w:r>
    </w:p>
    <w:p w14:paraId="5060392E" w14:textId="77777777" w:rsidR="00B60797" w:rsidRPr="00B60797" w:rsidRDefault="00B60797" w:rsidP="00B60797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1150/PGDĐT-NV,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GDĐT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Hướng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dẫn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thực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hiện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nhiệm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vụ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chuyên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môn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cấp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tiểu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huyện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Tân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Hồng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năm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Calibri" w:hAnsi="Times New Roman" w:cs="Times New Roman"/>
          <w:bCs/>
          <w:sz w:val="28"/>
          <w:szCs w:val="28"/>
        </w:rPr>
        <w:t>học</w:t>
      </w:r>
      <w:proofErr w:type="spellEnd"/>
      <w:r w:rsidRPr="00B60797">
        <w:rPr>
          <w:rFonts w:ascii="Times New Roman" w:eastAsia="Calibri" w:hAnsi="Times New Roman" w:cs="Times New Roman"/>
          <w:bCs/>
          <w:sz w:val="28"/>
          <w:szCs w:val="28"/>
        </w:rPr>
        <w:t xml:space="preserve"> 2021 – 2022;</w:t>
      </w:r>
    </w:p>
    <w:p w14:paraId="167E7786" w14:textId="77777777" w:rsidR="00B60797" w:rsidRPr="00B60797" w:rsidRDefault="00B60797" w:rsidP="00B6079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B60797">
        <w:rPr>
          <w:rFonts w:ascii="Times New Roman" w:eastAsia="Times New Roman" w:hAnsi="Times New Roman" w:cs="Times New Roman"/>
          <w:i/>
          <w:sz w:val="28"/>
        </w:rPr>
        <w:t xml:space="preserve">        Theo </w:t>
      </w:r>
      <w:proofErr w:type="spellStart"/>
      <w:r w:rsidRPr="00B60797">
        <w:rPr>
          <w:rFonts w:ascii="Times New Roman" w:eastAsia="Times New Roman" w:hAnsi="Times New Roman" w:cs="Times New Roman"/>
          <w:i/>
          <w:sz w:val="28"/>
        </w:rPr>
        <w:t>đề</w:t>
      </w:r>
      <w:proofErr w:type="spellEnd"/>
      <w:r w:rsidRPr="00B60797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z w:val="28"/>
        </w:rPr>
        <w:t>nghị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z w:val="28"/>
        </w:rPr>
        <w:t>của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tổ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Văn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phòng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,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tổ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Chuyên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môn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trường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Tiểu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học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Tân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>Thành</w:t>
      </w:r>
      <w:proofErr w:type="spellEnd"/>
      <w:r w:rsidRPr="00B60797">
        <w:rPr>
          <w:rFonts w:ascii="Times New Roman" w:eastAsia="Times New Roman" w:hAnsi="Times New Roman" w:cs="Times New Roman"/>
          <w:i/>
          <w:spacing w:val="-1"/>
          <w:sz w:val="28"/>
        </w:rPr>
        <w:t xml:space="preserve"> A2,</w:t>
      </w:r>
    </w:p>
    <w:p w14:paraId="0CBC130B" w14:textId="77777777" w:rsidR="00B60797" w:rsidRPr="00B60797" w:rsidRDefault="00B60797" w:rsidP="00B60797">
      <w:pPr>
        <w:widowControl w:val="0"/>
        <w:autoSpaceDE w:val="0"/>
        <w:autoSpaceDN w:val="0"/>
        <w:spacing w:before="124" w:after="0" w:line="240" w:lineRule="auto"/>
        <w:ind w:left="1457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0797">
        <w:rPr>
          <w:rFonts w:ascii="Times New Roman" w:eastAsia="Times New Roman" w:hAnsi="Times New Roman" w:cs="Times New Roman"/>
          <w:b/>
          <w:bCs/>
          <w:sz w:val="28"/>
          <w:szCs w:val="28"/>
        </w:rPr>
        <w:t>QUYẾT</w:t>
      </w:r>
      <w:r w:rsidRPr="00B607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b/>
          <w:bCs/>
          <w:sz w:val="28"/>
          <w:szCs w:val="28"/>
        </w:rPr>
        <w:t>ĐỊNH:</w:t>
      </w:r>
    </w:p>
    <w:p w14:paraId="26334BCA" w14:textId="77777777" w:rsidR="00B60797" w:rsidRPr="00B60797" w:rsidRDefault="00B60797" w:rsidP="00B60797">
      <w:pPr>
        <w:widowControl w:val="0"/>
        <w:autoSpaceDE w:val="0"/>
        <w:autoSpaceDN w:val="0"/>
        <w:spacing w:before="115" w:after="0" w:line="322" w:lineRule="exact"/>
        <w:ind w:left="9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B60797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60797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sz w:val="28"/>
          <w:szCs w:val="28"/>
        </w:rPr>
        <w:t>Ban</w:t>
      </w:r>
      <w:r w:rsidRPr="00B6079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079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B6079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B6079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B607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B6079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6079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6079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607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B6079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</w:p>
    <w:p w14:paraId="18EF401A" w14:textId="77777777" w:rsidR="00B60797" w:rsidRPr="00B60797" w:rsidRDefault="00B60797" w:rsidP="00B60797">
      <w:pPr>
        <w:widowControl w:val="0"/>
        <w:tabs>
          <w:tab w:val="left" w:leader="dot" w:pos="4230"/>
        </w:tabs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A2(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B60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B607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B60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D7AF65F" w14:textId="77777777" w:rsidR="00B60797" w:rsidRPr="00B60797" w:rsidRDefault="00B60797" w:rsidP="00B60797">
      <w:pPr>
        <w:widowControl w:val="0"/>
        <w:autoSpaceDE w:val="0"/>
        <w:autoSpaceDN w:val="0"/>
        <w:spacing w:before="120" w:after="0" w:line="242" w:lineRule="auto"/>
        <w:ind w:left="200" w:right="630" w:firstLine="7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B60797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60797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>Tổ</w:t>
      </w:r>
      <w:proofErr w:type="spellEnd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>Văn</w:t>
      </w:r>
      <w:proofErr w:type="spellEnd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>phòng</w:t>
      </w:r>
      <w:proofErr w:type="spellEnd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, </w:t>
      </w:r>
      <w:proofErr w:type="spellStart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>c</w:t>
      </w:r>
      <w:r w:rsidRPr="00B60797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B607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07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B6079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07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B6079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proofErr w:type="gramStart"/>
      <w:r w:rsidRPr="00B6079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079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spacing w:val="16"/>
          <w:sz w:val="28"/>
          <w:szCs w:val="28"/>
        </w:rPr>
        <w:t>;</w:t>
      </w:r>
      <w:proofErr w:type="gramEnd"/>
      <w:r w:rsidRPr="00B6079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6079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60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60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07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B60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60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60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6079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607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607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60797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60797">
        <w:rPr>
          <w:rFonts w:ascii="Times New Roman" w:eastAsia="Times New Roman" w:hAnsi="Times New Roman" w:cs="Times New Roman"/>
          <w:sz w:val="28"/>
          <w:szCs w:val="28"/>
        </w:rPr>
        <w:t>./.</w:t>
      </w:r>
    </w:p>
    <w:p w14:paraId="614A5494" w14:textId="77777777" w:rsidR="00B60797" w:rsidRPr="00B60797" w:rsidRDefault="00B60797" w:rsidP="00B60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B9BA933" w14:textId="77777777" w:rsidR="00B60797" w:rsidRPr="00B60797" w:rsidRDefault="00B60797" w:rsidP="00B607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W w:w="909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060"/>
      </w:tblGrid>
      <w:tr w:rsidR="00B60797" w:rsidRPr="00B60797" w14:paraId="37DD89BB" w14:textId="77777777" w:rsidTr="00F92A0D">
        <w:trPr>
          <w:trHeight w:val="1592"/>
          <w:jc w:val="center"/>
        </w:trPr>
        <w:tc>
          <w:tcPr>
            <w:tcW w:w="5039" w:type="dxa"/>
          </w:tcPr>
          <w:p w14:paraId="1DB6F7E6" w14:textId="77777777" w:rsidR="00B60797" w:rsidRPr="00B60797" w:rsidRDefault="00B60797" w:rsidP="00B607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07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F50FB77" w14:textId="77777777" w:rsidR="00B60797" w:rsidRPr="00B60797" w:rsidRDefault="00B60797" w:rsidP="00B60797">
            <w:pPr>
              <w:widowControl w:val="0"/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79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Như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Điều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 xml:space="preserve"> 2;(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>)</w:t>
            </w:r>
          </w:p>
          <w:p w14:paraId="30CBAD98" w14:textId="77777777" w:rsidR="00B60797" w:rsidRPr="00B60797" w:rsidRDefault="00B60797" w:rsidP="00B60797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ind w:right="563"/>
              <w:rPr>
                <w:rFonts w:ascii="Times New Roman" w:eastAsia="Times New Roman" w:hAnsi="Times New Roman" w:cs="Times New Roman"/>
              </w:rPr>
            </w:pPr>
            <w:r w:rsidRPr="00B6079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>;(B/c)</w:t>
            </w:r>
          </w:p>
          <w:p w14:paraId="10CF5DE3" w14:textId="77777777" w:rsidR="00B60797" w:rsidRPr="00B60797" w:rsidRDefault="00B60797" w:rsidP="00B60797">
            <w:pPr>
              <w:widowControl w:val="0"/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6079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Pr="00B60797">
              <w:rPr>
                <w:rFonts w:ascii="Times New Roman" w:eastAsia="Times New Roman" w:hAnsi="Times New Roman" w:cs="Times New Roman"/>
              </w:rPr>
              <w:t>:</w:t>
            </w:r>
            <w:r w:rsidRPr="00B6079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60797">
              <w:rPr>
                <w:rFonts w:ascii="Times New Roman" w:eastAsia="Times New Roman" w:hAnsi="Times New Roman" w:cs="Times New Roman"/>
              </w:rPr>
              <w:t>VT.</w:t>
            </w:r>
          </w:p>
        </w:tc>
        <w:tc>
          <w:tcPr>
            <w:tcW w:w="4060" w:type="dxa"/>
          </w:tcPr>
          <w:p w14:paraId="7E5193BE" w14:textId="77777777" w:rsidR="00B60797" w:rsidRPr="00B60797" w:rsidRDefault="00B60797" w:rsidP="00B60797">
            <w:pPr>
              <w:widowControl w:val="0"/>
              <w:autoSpaceDE w:val="0"/>
              <w:autoSpaceDN w:val="0"/>
              <w:spacing w:after="0" w:line="308" w:lineRule="exact"/>
              <w:ind w:left="549" w:right="18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60797">
              <w:rPr>
                <w:rFonts w:ascii="Times New Roman" w:eastAsia="Times New Roman" w:hAnsi="Times New Roman" w:cs="Times New Roman"/>
                <w:b/>
                <w:sz w:val="28"/>
              </w:rPr>
              <w:t>HIỆU TRƯỞNG</w:t>
            </w:r>
            <w:r w:rsidRPr="00B60797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</w:p>
          <w:p w14:paraId="1A9DEEC4" w14:textId="77777777" w:rsidR="00B60797" w:rsidRPr="00B60797" w:rsidRDefault="00B60797" w:rsidP="00B60797">
            <w:pPr>
              <w:widowControl w:val="0"/>
              <w:autoSpaceDE w:val="0"/>
              <w:autoSpaceDN w:val="0"/>
              <w:spacing w:after="0" w:line="319" w:lineRule="exact"/>
              <w:ind w:left="549" w:right="179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(</w:t>
            </w:r>
            <w:proofErr w:type="spellStart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Ký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tên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,</w:t>
            </w:r>
            <w:r w:rsidRPr="00B60797">
              <w:rPr>
                <w:rFonts w:ascii="Times New Roman" w:eastAsia="Times New Roman" w:hAnsi="Times New Roman" w:cs="Times New Roman"/>
                <w:i/>
                <w:spacing w:val="-1"/>
                <w:sz w:val="28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đóng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i/>
                <w:spacing w:val="-3"/>
                <w:sz w:val="28"/>
              </w:rPr>
              <w:t xml:space="preserve"> </w:t>
            </w:r>
            <w:proofErr w:type="spellStart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dấu</w:t>
            </w:r>
            <w:proofErr w:type="spellEnd"/>
            <w:r w:rsidRPr="00B60797"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</w:tr>
    </w:tbl>
    <w:p w14:paraId="48F98B12" w14:textId="77777777" w:rsidR="00B60797" w:rsidRPr="00B60797" w:rsidRDefault="00B60797" w:rsidP="00B60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591DF6" w14:textId="77777777" w:rsidR="00B60797" w:rsidRPr="00B60797" w:rsidRDefault="00B60797" w:rsidP="00B60797">
      <w:pPr>
        <w:widowControl w:val="0"/>
        <w:tabs>
          <w:tab w:val="left" w:pos="676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79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</w:t>
      </w:r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 xml:space="preserve">Lê Quang </w:t>
      </w:r>
      <w:proofErr w:type="spellStart"/>
      <w:r w:rsidRPr="00B60797">
        <w:rPr>
          <w:rFonts w:ascii="Times New Roman" w:eastAsia="Times New Roman" w:hAnsi="Times New Roman" w:cs="Times New Roman"/>
          <w:b/>
          <w:sz w:val="28"/>
          <w:szCs w:val="28"/>
        </w:rPr>
        <w:t>sĩ</w:t>
      </w:r>
      <w:proofErr w:type="spellEnd"/>
    </w:p>
    <w:p w14:paraId="26728E48" w14:textId="77777777" w:rsidR="00B60797" w:rsidRDefault="00B60797"/>
    <w:sectPr w:rsidR="00B60797" w:rsidSect="006A02CB">
      <w:headerReference w:type="default" r:id="rId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611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5107F7" w14:textId="77777777" w:rsidR="001906F6" w:rsidRDefault="005018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3AB7A41" w14:textId="77777777" w:rsidR="001906F6" w:rsidRDefault="00501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095C"/>
    <w:multiLevelType w:val="hybridMultilevel"/>
    <w:tmpl w:val="EF368FB0"/>
    <w:lvl w:ilvl="0" w:tplc="8780A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3"/>
    <w:rsid w:val="002E319B"/>
    <w:rsid w:val="004A1435"/>
    <w:rsid w:val="00501837"/>
    <w:rsid w:val="005A085E"/>
    <w:rsid w:val="005E1333"/>
    <w:rsid w:val="00605C89"/>
    <w:rsid w:val="00726964"/>
    <w:rsid w:val="007D4AC0"/>
    <w:rsid w:val="00AA28D7"/>
    <w:rsid w:val="00B60797"/>
    <w:rsid w:val="00BF6B2E"/>
    <w:rsid w:val="00C404C2"/>
    <w:rsid w:val="00CD15CC"/>
    <w:rsid w:val="00D17D53"/>
    <w:rsid w:val="00DC2E3E"/>
    <w:rsid w:val="00DD70C6"/>
    <w:rsid w:val="00EB3C41"/>
    <w:rsid w:val="00F431D8"/>
    <w:rsid w:val="00FA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BCCDA"/>
  <w15:chartTrackingRefBased/>
  <w15:docId w15:val="{826DC048-A728-4102-BA0E-F2977242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96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696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69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6964"/>
  </w:style>
  <w:style w:type="paragraph" w:styleId="ListParagraph">
    <w:name w:val="List Paragraph"/>
    <w:basedOn w:val="Normal"/>
    <w:uiPriority w:val="34"/>
    <w:qFormat/>
    <w:rsid w:val="00C404C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B6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2022-02-19T17:58:00Z</dcterms:created>
  <dcterms:modified xsi:type="dcterms:W3CDTF">2022-02-19T17:58:00Z</dcterms:modified>
</cp:coreProperties>
</file>